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D3" w:rsidRPr="009F36D5" w:rsidRDefault="000779D3" w:rsidP="000779D3">
      <w:pPr>
        <w:pStyle w:val="ConsTitle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  <w:r w:rsidRPr="009F36D5">
        <w:rPr>
          <w:rFonts w:ascii="Times New Roman" w:hAnsi="Times New Roman" w:cs="Times New Roman"/>
          <w:sz w:val="18"/>
          <w:szCs w:val="1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</w:t>
      </w:r>
    </w:p>
    <w:p w:rsidR="000779D3" w:rsidRPr="009F36D5" w:rsidRDefault="000779D3" w:rsidP="000779D3">
      <w:pPr>
        <w:pStyle w:val="ConsTitle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155" w:type="dxa"/>
        <w:tblInd w:w="93" w:type="dxa"/>
        <w:tblLook w:val="0000"/>
      </w:tblPr>
      <w:tblGrid>
        <w:gridCol w:w="5"/>
        <w:gridCol w:w="719"/>
        <w:gridCol w:w="2936"/>
        <w:gridCol w:w="1649"/>
        <w:gridCol w:w="534"/>
        <w:gridCol w:w="612"/>
        <w:gridCol w:w="635"/>
        <w:gridCol w:w="692"/>
        <w:gridCol w:w="1661"/>
        <w:gridCol w:w="724"/>
      </w:tblGrid>
      <w:tr w:rsidR="000779D3" w:rsidRPr="009F36D5" w:rsidTr="000779D3">
        <w:trPr>
          <w:gridAfter w:val="1"/>
          <w:wAfter w:w="725" w:type="dxa"/>
          <w:trHeight w:val="707"/>
        </w:trPr>
        <w:tc>
          <w:tcPr>
            <w:tcW w:w="943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890F59" w:rsidRDefault="000779D3" w:rsidP="0089494F">
            <w:pPr>
              <w:jc w:val="center"/>
              <w:rPr>
                <w:b/>
                <w:sz w:val="18"/>
                <w:szCs w:val="18"/>
              </w:rPr>
            </w:pPr>
            <w:r w:rsidRPr="00890F59">
              <w:rPr>
                <w:b/>
                <w:sz w:val="18"/>
                <w:szCs w:val="18"/>
              </w:rPr>
              <w:t>В сфере теплоснабжения</w:t>
            </w:r>
            <w:r w:rsidRPr="00890F59">
              <w:rPr>
                <w:b/>
                <w:sz w:val="18"/>
                <w:szCs w:val="18"/>
              </w:rPr>
              <w:br/>
              <w:t>и сфере оказания</w:t>
            </w:r>
            <w:r>
              <w:rPr>
                <w:b/>
                <w:sz w:val="18"/>
                <w:szCs w:val="18"/>
              </w:rPr>
              <w:t xml:space="preserve"> услуг по передаче ГВС  </w:t>
            </w:r>
            <w:r w:rsidRPr="00890F59">
              <w:rPr>
                <w:b/>
                <w:sz w:val="18"/>
                <w:szCs w:val="18"/>
              </w:rPr>
              <w:t xml:space="preserve"> котельной</w:t>
            </w:r>
            <w:r>
              <w:rPr>
                <w:b/>
                <w:sz w:val="18"/>
                <w:szCs w:val="18"/>
              </w:rPr>
              <w:t xml:space="preserve">  Т-2</w:t>
            </w:r>
          </w:p>
        </w:tc>
      </w:tr>
      <w:tr w:rsidR="000779D3" w:rsidRPr="009F36D5" w:rsidTr="000779D3">
        <w:trPr>
          <w:gridAfter w:val="1"/>
          <w:wAfter w:w="726" w:type="dxa"/>
          <w:trHeight w:val="421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МУП « Теплоэнергия-2</w:t>
            </w:r>
            <w:r w:rsidRPr="009F36D5">
              <w:rPr>
                <w:sz w:val="18"/>
                <w:szCs w:val="18"/>
              </w:rPr>
              <w:t>»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муниципального образования (</w:t>
            </w:r>
            <w:r w:rsidRPr="009F36D5">
              <w:rPr>
                <w:sz w:val="18"/>
                <w:szCs w:val="18"/>
                <w:u w:val="single"/>
              </w:rPr>
              <w:t>городской округ/муниципальный район</w:t>
            </w:r>
            <w:r w:rsidRPr="009F36D5">
              <w:rPr>
                <w:sz w:val="18"/>
                <w:szCs w:val="18"/>
              </w:rPr>
              <w:t>)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Сосновский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муниципального образования (</w:t>
            </w:r>
            <w:r w:rsidRPr="009F36D5">
              <w:rPr>
                <w:sz w:val="18"/>
                <w:szCs w:val="18"/>
                <w:u w:val="single"/>
              </w:rPr>
              <w:t>городское/сельское поселение</w:t>
            </w:r>
            <w:r w:rsidRPr="009F36D5">
              <w:rPr>
                <w:sz w:val="18"/>
                <w:szCs w:val="18"/>
              </w:rPr>
              <w:t>)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Сосновское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Юридический адрес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МУП « Теплоэнергия-1</w:t>
            </w:r>
            <w:r w:rsidRPr="009F36D5">
              <w:rPr>
                <w:sz w:val="18"/>
                <w:szCs w:val="18"/>
              </w:rPr>
              <w:t>»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Почтовый адрес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Сосновское  ул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ооперативная,7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Киселева Н.Е.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главного бухгалтера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Баланова</w:t>
            </w:r>
            <w:proofErr w:type="spellEnd"/>
            <w:r>
              <w:rPr>
                <w:sz w:val="18"/>
                <w:szCs w:val="18"/>
              </w:rPr>
              <w:t xml:space="preserve"> А.А.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и должность лица, ответственного за заполнение формы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Похмельнова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9F36D5">
              <w:rPr>
                <w:sz w:val="18"/>
                <w:szCs w:val="18"/>
              </w:rPr>
              <w:t>Э</w:t>
            </w:r>
            <w:proofErr w:type="gramEnd"/>
            <w:r w:rsidRPr="009F36D5">
              <w:rPr>
                <w:sz w:val="18"/>
                <w:szCs w:val="18"/>
              </w:rPr>
              <w:t>кономист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Контактные телефоны ((код) номер телефона)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(274)2 70 60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ИНН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5231006538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КПП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523101001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ОГРН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1065252050590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768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Период представления информации (фактический) 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256"/>
        </w:trPr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6" w:type="dxa"/>
          <w:trHeight w:val="512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36D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F36D5">
              <w:rPr>
                <w:sz w:val="18"/>
                <w:szCs w:val="18"/>
              </w:rPr>
              <w:t>/</w:t>
            </w:r>
            <w:proofErr w:type="spellStart"/>
            <w:r w:rsidRPr="009F36D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7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0779D3" w:rsidRPr="009F36D5" w:rsidTr="000779D3">
        <w:trPr>
          <w:gridAfter w:val="1"/>
          <w:wAfter w:w="725" w:type="dxa"/>
          <w:trHeight w:val="512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6245B8" w:rsidRDefault="000779D3" w:rsidP="0089494F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РСТ по Нижегородской области</w:t>
            </w:r>
          </w:p>
          <w:p w:rsidR="000779D3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№13/1</w:t>
            </w:r>
            <w:r w:rsidRPr="006245B8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19.05.2016г.</w:t>
            </w:r>
          </w:p>
          <w:p w:rsidR="000779D3" w:rsidRPr="006245B8" w:rsidRDefault="000779D3" w:rsidP="0089494F">
            <w:pPr>
              <w:jc w:val="center"/>
              <w:rPr>
                <w:sz w:val="16"/>
                <w:szCs w:val="16"/>
              </w:rPr>
            </w:pPr>
          </w:p>
          <w:p w:rsidR="000779D3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 - с 01.06.16-30.06.16- </w:t>
            </w:r>
          </w:p>
          <w:p w:rsidR="000779D3" w:rsidRPr="006245B8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2896,27 </w:t>
            </w:r>
            <w:r w:rsidRPr="006245B8">
              <w:rPr>
                <w:sz w:val="16"/>
                <w:szCs w:val="16"/>
              </w:rPr>
              <w:t>руб</w:t>
            </w:r>
            <w:r>
              <w:rPr>
                <w:sz w:val="16"/>
                <w:szCs w:val="16"/>
              </w:rPr>
              <w:t>.</w:t>
            </w:r>
            <w:r w:rsidRPr="006245B8">
              <w:rPr>
                <w:sz w:val="16"/>
                <w:szCs w:val="16"/>
              </w:rPr>
              <w:t xml:space="preserve"> за 1 Гкал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 w:rsidRPr="006245B8"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>с 01.07.2016-31.12.2016-3055,54 руб. за 1 Гкал.</w:t>
            </w:r>
          </w:p>
          <w:p w:rsidR="000779D3" w:rsidRPr="006245B8" w:rsidRDefault="000779D3" w:rsidP="0089494F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0779D3" w:rsidRDefault="000779D3" w:rsidP="0089494F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Опубликовано в газете (</w:t>
            </w:r>
            <w:proofErr w:type="gramStart"/>
            <w:r w:rsidRPr="006245B8">
              <w:rPr>
                <w:sz w:val="16"/>
                <w:szCs w:val="16"/>
              </w:rPr>
              <w:t>Нижегородская</w:t>
            </w:r>
            <w:proofErr w:type="gramEnd"/>
            <w:r w:rsidRPr="006245B8">
              <w:rPr>
                <w:sz w:val="16"/>
                <w:szCs w:val="16"/>
              </w:rPr>
              <w:t xml:space="preserve"> правда)</w:t>
            </w:r>
          </w:p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512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C70D87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01.06.16-30.06.16- </w:t>
            </w:r>
            <w:r>
              <w:rPr>
                <w:b/>
                <w:sz w:val="16"/>
                <w:szCs w:val="16"/>
              </w:rPr>
              <w:t>2896,27</w:t>
            </w:r>
          </w:p>
          <w:p w:rsidR="000779D3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  <w:r>
              <w:rPr>
                <w:b/>
                <w:sz w:val="16"/>
                <w:szCs w:val="16"/>
              </w:rPr>
              <w:t>3055,54</w:t>
            </w:r>
          </w:p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512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C70D87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01.06.16-30.06.16- </w:t>
            </w:r>
            <w:r>
              <w:rPr>
                <w:b/>
                <w:sz w:val="16"/>
                <w:szCs w:val="16"/>
              </w:rPr>
              <w:t>2896,27</w:t>
            </w:r>
          </w:p>
          <w:p w:rsidR="000779D3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  <w:r>
              <w:rPr>
                <w:b/>
                <w:sz w:val="16"/>
                <w:szCs w:val="16"/>
              </w:rPr>
              <w:t>3055,54</w:t>
            </w:r>
          </w:p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512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417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C70D87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01.06.16-30.06.16- </w:t>
            </w:r>
            <w:r>
              <w:rPr>
                <w:b/>
                <w:sz w:val="16"/>
                <w:szCs w:val="16"/>
              </w:rPr>
              <w:t>2896,27</w:t>
            </w:r>
          </w:p>
          <w:p w:rsidR="000779D3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  <w:r>
              <w:rPr>
                <w:b/>
                <w:sz w:val="16"/>
                <w:szCs w:val="16"/>
              </w:rPr>
              <w:t>3055,54</w:t>
            </w:r>
          </w:p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512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C70D87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01.06.16-30.06.16-2896,27</w:t>
            </w:r>
          </w:p>
          <w:p w:rsidR="000779D3" w:rsidRDefault="000779D3" w:rsidP="00894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  <w:r>
              <w:rPr>
                <w:b/>
                <w:sz w:val="16"/>
                <w:szCs w:val="16"/>
              </w:rPr>
              <w:t>3055,54</w:t>
            </w:r>
          </w:p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256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512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768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1.2.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602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768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768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9F36D5" w:rsidTr="000779D3">
        <w:trPr>
          <w:gridAfter w:val="1"/>
          <w:wAfter w:w="725" w:type="dxa"/>
          <w:trHeight w:val="512"/>
        </w:trPr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3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D3" w:rsidRPr="009F36D5" w:rsidRDefault="000779D3" w:rsidP="0089494F">
            <w:pPr>
              <w:rPr>
                <w:sz w:val="18"/>
                <w:szCs w:val="18"/>
              </w:rPr>
            </w:pP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828"/>
        </w:trPr>
        <w:tc>
          <w:tcPr>
            <w:tcW w:w="10146" w:type="dxa"/>
            <w:gridSpan w:val="9"/>
            <w:tcBorders>
              <w:top w:val="single" w:sz="4" w:space="0" w:color="969696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20"/>
              </w:rPr>
            </w:pPr>
            <w:r w:rsidRPr="000779D3">
              <w:rPr>
                <w:rFonts w:ascii="Tahoma" w:hAnsi="Tahoma" w:cs="Tahoma"/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</w:t>
            </w:r>
            <w:r w:rsidRPr="000779D3">
              <w:rPr>
                <w:rFonts w:ascii="Tahoma" w:hAnsi="Tahoma" w:cs="Tahoma"/>
                <w:sz w:val="20"/>
              </w:rPr>
              <w:br/>
            </w:r>
            <w:r w:rsidRPr="000779D3">
              <w:rPr>
                <w:rFonts w:ascii="Tahoma" w:hAnsi="Tahoma" w:cs="Tahoma"/>
                <w:sz w:val="18"/>
                <w:szCs w:val="18"/>
              </w:rPr>
              <w:t xml:space="preserve">(в части регулируемой деятельности) </w:t>
            </w:r>
            <w:r w:rsidRPr="000779D3">
              <w:rPr>
                <w:rFonts w:ascii="Tahoma" w:hAnsi="Tahoma" w:cs="Tahoma"/>
                <w:sz w:val="20"/>
              </w:rPr>
              <w:t>*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256"/>
        </w:trPr>
        <w:tc>
          <w:tcPr>
            <w:tcW w:w="10146" w:type="dxa"/>
            <w:gridSpan w:val="9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МУП "Теплоэнергия-2"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779D3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67"/>
        </w:trPr>
        <w:tc>
          <w:tcPr>
            <w:tcW w:w="702" w:type="dxa"/>
            <w:tcBorders>
              <w:top w:val="single" w:sz="4" w:space="0" w:color="C0C0C0"/>
              <w:left w:val="single" w:sz="4" w:space="0" w:color="C0C0C0"/>
              <w:bottom w:val="double" w:sz="6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п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731" w:type="dxa"/>
            <w:gridSpan w:val="4"/>
            <w:tcBorders>
              <w:top w:val="single" w:sz="4" w:space="0" w:color="C0C0C0"/>
              <w:left w:val="nil"/>
              <w:bottom w:val="double" w:sz="6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Информация, подлежащая раскрытию</w:t>
            </w:r>
          </w:p>
        </w:tc>
        <w:tc>
          <w:tcPr>
            <w:tcW w:w="1327" w:type="dxa"/>
            <w:gridSpan w:val="2"/>
            <w:tcBorders>
              <w:top w:val="single" w:sz="4" w:space="0" w:color="C0C0C0"/>
              <w:left w:val="nil"/>
              <w:bottom w:val="double" w:sz="6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Единица измерения</w:t>
            </w:r>
          </w:p>
        </w:tc>
        <w:tc>
          <w:tcPr>
            <w:tcW w:w="2385" w:type="dxa"/>
            <w:gridSpan w:val="2"/>
            <w:tcBorders>
              <w:top w:val="single" w:sz="4" w:space="0" w:color="C0C0C0"/>
              <w:left w:val="nil"/>
              <w:bottom w:val="double" w:sz="6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Значение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24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color w:val="969696"/>
                <w:sz w:val="18"/>
                <w:szCs w:val="18"/>
              </w:rPr>
            </w:pPr>
            <w:r w:rsidRPr="000779D3">
              <w:rPr>
                <w:rFonts w:ascii="Tahoma" w:hAnsi="Tahoma" w:cs="Tahoma"/>
                <w:color w:val="969696"/>
                <w:sz w:val="18"/>
                <w:szCs w:val="18"/>
              </w:rPr>
              <w:t>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color w:val="969696"/>
                <w:sz w:val="18"/>
                <w:szCs w:val="18"/>
              </w:rPr>
            </w:pPr>
            <w:r w:rsidRPr="000779D3">
              <w:rPr>
                <w:rFonts w:ascii="Tahoma" w:hAnsi="Tahoma" w:cs="Tahoma"/>
                <w:color w:val="969696"/>
                <w:sz w:val="18"/>
                <w:szCs w:val="18"/>
              </w:rPr>
              <w:t>2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color w:val="969696"/>
                <w:sz w:val="18"/>
                <w:szCs w:val="18"/>
              </w:rPr>
            </w:pPr>
            <w:r w:rsidRPr="000779D3">
              <w:rPr>
                <w:rFonts w:ascii="Tahoma" w:hAnsi="Tahoma" w:cs="Tahoma"/>
                <w:color w:val="969696"/>
                <w:sz w:val="18"/>
                <w:szCs w:val="18"/>
              </w:rPr>
              <w:t>3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color w:val="969696"/>
                <w:sz w:val="18"/>
                <w:szCs w:val="18"/>
              </w:rPr>
            </w:pPr>
            <w:r w:rsidRPr="000779D3">
              <w:rPr>
                <w:rFonts w:ascii="Tahoma" w:hAnsi="Tahoma" w:cs="Tahoma"/>
                <w:color w:val="969696"/>
                <w:sz w:val="18"/>
                <w:szCs w:val="18"/>
              </w:rPr>
              <w:t>4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0" w:name="RANGE!D10:G55"/>
            <w:r w:rsidRPr="000779D3">
              <w:rPr>
                <w:rFonts w:ascii="Tahoma" w:hAnsi="Tahoma" w:cs="Tahoma"/>
                <w:sz w:val="18"/>
                <w:szCs w:val="18"/>
              </w:rPr>
              <w:t>1</w:t>
            </w:r>
            <w:bookmarkEnd w:id="0"/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Выручка от регулируемой деятельности, в том числе по видам деятельности: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1" w:name="RANGE!G10"/>
            <w:r w:rsidRPr="000779D3">
              <w:rPr>
                <w:rFonts w:ascii="Tahoma" w:hAnsi="Tahoma" w:cs="Tahoma"/>
                <w:sz w:val="18"/>
                <w:szCs w:val="18"/>
              </w:rPr>
              <w:t>472,30</w:t>
            </w:r>
            <w:bookmarkEnd w:id="1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bookmarkStart w:id="2" w:name="RANGE!E12"/>
            <w:r w:rsidRPr="000779D3">
              <w:rPr>
                <w:rFonts w:ascii="Tahoma" w:hAnsi="Tahoma" w:cs="Tahoma"/>
                <w:sz w:val="18"/>
                <w:szCs w:val="18"/>
              </w:rPr>
              <w:t>ГВС</w:t>
            </w:r>
            <w:bookmarkEnd w:id="2"/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472,30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thinReverseDiagStripe" w:color="EAEAEA" w:fill="auto"/>
            <w:noWrap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779D3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nil"/>
            </w:tcBorders>
            <w:shd w:val="thinReverseDiagStripe" w:color="EAEAEA" w:fill="auto"/>
            <w:noWrap/>
            <w:vAlign w:val="center"/>
            <w:hideMark/>
          </w:tcPr>
          <w:p w:rsidR="000779D3" w:rsidRPr="000779D3" w:rsidRDefault="000779D3" w:rsidP="000779D3">
            <w:pPr>
              <w:ind w:firstLineChars="100" w:firstLine="181"/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</w:pPr>
            <w:bookmarkStart w:id="3" w:name="RANGE!E13"/>
            <w:r w:rsidRPr="000779D3"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  <w:t>Добавить вид деятельности</w:t>
            </w:r>
            <w:bookmarkEnd w:id="3"/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  <w:shd w:val="thinReverseDiagStripe" w:color="EAEAEA" w:fill="auto"/>
            <w:noWrap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</w:pPr>
            <w:r w:rsidRPr="000779D3"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  <w:t> 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thinReverseDiagStripe" w:color="EAEAEA" w:fill="auto"/>
            <w:noWrap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</w:pPr>
            <w:r w:rsidRPr="000779D3"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  <w:t> 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 xml:space="preserve">Себестоимость производимых товаров (оказываемых услуг) по регулируемому виду деятельности, включая: 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4" w:name="RANGE!G14"/>
            <w:r w:rsidRPr="000779D3">
              <w:rPr>
                <w:rFonts w:ascii="Tahoma" w:hAnsi="Tahoma" w:cs="Tahoma"/>
                <w:sz w:val="18"/>
                <w:szCs w:val="18"/>
              </w:rPr>
              <w:t>449,50</w:t>
            </w:r>
            <w:bookmarkEnd w:id="4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покупаемую тепловую энергию (мощность), используемую для горячего водоснабжения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77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2.2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тепловую энергию, производимую с применением собственных источников и используемую для горячего водоснабжения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lastRenderedPageBreak/>
              <w:t>2.3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 xml:space="preserve">Расходы на покупаемую холодную воду, используемую для горячего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водоснабжени</w:t>
            </w:r>
            <w:proofErr w:type="spellEnd"/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183,60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77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2.4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холодную воду, получаемую с применением собственных источников водозабора (скважин) и используемую для горячего водоснабжения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2.5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 на  покупаемую  электрическую  энергию (мощность), используемую в технологическом процессе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96,60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2.5.1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 xml:space="preserve">Средневзвешенная стоимость 1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кВт</w:t>
            </w:r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.ч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(с учетом мощности)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6,44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2.5.2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кВт.ч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15,0000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2.7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оплату труда основного производственного персонала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130,00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2.8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39,30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2.9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оплату труда административно-управленческого персонала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2.10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Отчисления на социальные нужды административно-управленческого персонала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амортизацию основных производственных средств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2.12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2.13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Общепроизводственные расходы, в том числе отнесенные к ним: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2.13.1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текущий ремонт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2.13.2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капитальный ремонт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2.14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Общехозяйственные расходы, в том числе отнесенные к ним: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2.14.1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текущий ремонт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2.14.2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капитальный ремонт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2.15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капитальный и текущий ремонт основных производственных средств, в том числе: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5" w:name="RANGE!G34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5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903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2.15.1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9CC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6" w:name="RANGE!G35"/>
            <w:r w:rsidRPr="000779D3">
              <w:rPr>
                <w:rFonts w:ascii="Tahoma" w:hAnsi="Tahoma" w:cs="Tahoma"/>
                <w:sz w:val="18"/>
                <w:szCs w:val="18"/>
              </w:rPr>
              <w:t>отсутствует</w:t>
            </w:r>
            <w:bookmarkEnd w:id="6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77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2.16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7" w:name="RANGE!G36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7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903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2.16.1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200" w:firstLine="36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9CC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8" w:name="RANGE!G37"/>
            <w:r w:rsidRPr="000779D3">
              <w:rPr>
                <w:rFonts w:ascii="Tahoma" w:hAnsi="Tahoma" w:cs="Tahoma"/>
                <w:sz w:val="18"/>
                <w:szCs w:val="18"/>
              </w:rPr>
              <w:t>отсутствует</w:t>
            </w:r>
            <w:bookmarkEnd w:id="8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1580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2.17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Прочие расходы, которые подлежат отнесению к регулируемым видам деятельности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13.05.2013 N 406 (Официальный интернет-портал правовой информации http://www.pravo.gov.ru, 15.05.2013)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thinReverseDiagStripe" w:color="EAEAEA" w:fill="auto"/>
            <w:noWrap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779D3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nil"/>
            </w:tcBorders>
            <w:shd w:val="thinReverseDiagStripe" w:color="EAEAEA" w:fill="auto"/>
            <w:noWrap/>
            <w:vAlign w:val="center"/>
            <w:hideMark/>
          </w:tcPr>
          <w:p w:rsidR="000779D3" w:rsidRPr="000779D3" w:rsidRDefault="000779D3" w:rsidP="000779D3">
            <w:pPr>
              <w:ind w:firstLineChars="200" w:firstLine="361"/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</w:pPr>
            <w:bookmarkStart w:id="9" w:name="RANGE!E40"/>
            <w:r w:rsidRPr="000779D3"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  <w:t>Добавить прочие расходы</w:t>
            </w:r>
            <w:bookmarkEnd w:id="9"/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  <w:shd w:val="thinReverseDiagStripe" w:color="EAEAEA" w:fill="auto"/>
            <w:noWrap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</w:pPr>
            <w:r w:rsidRPr="000779D3"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  <w:t> 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thinReverseDiagStripe" w:color="EAEAEA" w:fill="auto"/>
            <w:noWrap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</w:pPr>
            <w:r w:rsidRPr="000779D3">
              <w:rPr>
                <w:rFonts w:ascii="Tahoma" w:hAnsi="Tahoma" w:cs="Tahoma"/>
                <w:b/>
                <w:bCs/>
                <w:color w:val="333399"/>
                <w:sz w:val="18"/>
                <w:szCs w:val="18"/>
              </w:rPr>
              <w:t> </w:t>
            </w: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Чистая прибыль, полученная от регулируемого вида деятельности, в том числе: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10" w:name="RANGE!G41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10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77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3.1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11" w:name="RANGE!G42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11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77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Сведения об изменении стоимости основных фондов (в том числе за счет их ввода в эксплуатацию (вывода из эксплуатации)), их переоценки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12" w:name="RANGE!G43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12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4.1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За счет ввода в эксплуатацию (вывода из эксплуатации)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13" w:name="RANGE!G44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13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4.2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ind w:firstLineChars="100" w:firstLine="180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Стоимость переоценки основных фондов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14" w:name="RANGE!G45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14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lastRenderedPageBreak/>
              <w:t>5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Валовая прибыль от продажи товаров и услуг по регулируемому виду деятельности (горячее водоснабжение)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276225</wp:posOffset>
                  </wp:positionV>
                  <wp:extent cx="228600" cy="238125"/>
                  <wp:effectExtent l="0" t="0" r="0" b="0"/>
                  <wp:wrapNone/>
                  <wp:docPr id="2" name="ExcludeHelp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748" name="ExcludeHelp_1" descr="Справка по листу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49"/>
            </w:tblGrid>
            <w:tr w:rsidR="000779D3" w:rsidRPr="000779D3" w:rsidTr="000779D3">
              <w:trPr>
                <w:trHeight w:val="451"/>
                <w:tblCellSpacing w:w="0" w:type="dxa"/>
              </w:trPr>
              <w:tc>
                <w:tcPr>
                  <w:tcW w:w="2149" w:type="dxa"/>
                  <w:tcBorders>
                    <w:top w:val="nil"/>
                    <w:left w:val="nil"/>
                    <w:bottom w:val="single" w:sz="4" w:space="0" w:color="C0C0C0"/>
                    <w:right w:val="single" w:sz="4" w:space="0" w:color="C0C0C0"/>
                  </w:tcBorders>
                  <w:shd w:val="clear" w:color="000000" w:fill="CCFFFF"/>
                  <w:vAlign w:val="center"/>
                  <w:hideMark/>
                </w:tcPr>
                <w:p w:rsidR="000779D3" w:rsidRPr="000779D3" w:rsidRDefault="000779D3" w:rsidP="000779D3">
                  <w:pPr>
                    <w:jc w:val="right"/>
                    <w:rPr>
                      <w:rFonts w:ascii="Tahoma" w:hAnsi="Tahoma" w:cs="Tahoma"/>
                      <w:sz w:val="18"/>
                      <w:szCs w:val="18"/>
                    </w:rPr>
                  </w:pPr>
                  <w:bookmarkStart w:id="15" w:name="RANGE!G46"/>
                  <w:r w:rsidRPr="000779D3">
                    <w:rPr>
                      <w:rFonts w:ascii="Tahoma" w:hAnsi="Tahoma" w:cs="Tahoma"/>
                      <w:sz w:val="18"/>
                      <w:szCs w:val="18"/>
                    </w:rPr>
                    <w:t>1,36</w:t>
                  </w:r>
                  <w:bookmarkEnd w:id="15"/>
                </w:p>
              </w:tc>
            </w:tr>
          </w:tbl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Годовая бухгалтерская отчетность, включая бухгалтерский баланс и приложения к нему**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FFF99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</w:pPr>
            <w:bookmarkStart w:id="16" w:name="RANGE!G47"/>
            <w:r w:rsidRPr="000779D3">
              <w:rPr>
                <w:rFonts w:ascii="Tahoma" w:hAnsi="Tahoma" w:cs="Tahoma"/>
                <w:b/>
                <w:bCs/>
                <w:color w:val="0000FF"/>
                <w:sz w:val="18"/>
                <w:szCs w:val="18"/>
                <w:u w:val="single"/>
              </w:rPr>
              <w:t> </w:t>
            </w:r>
            <w:bookmarkEnd w:id="16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Объем покупаемой холодной воды, используемой для горячего водоснабжения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м3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17" w:name="RANGE!G48"/>
            <w:r w:rsidRPr="000779D3">
              <w:rPr>
                <w:rFonts w:ascii="Tahoma" w:hAnsi="Tahoma" w:cs="Tahoma"/>
                <w:sz w:val="18"/>
                <w:szCs w:val="18"/>
              </w:rPr>
              <w:t>0,81</w:t>
            </w:r>
            <w:bookmarkEnd w:id="17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77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Объем холодной воды, получаемой с применением собственных источников водозабора (скважин) и используемой для горячего водоснабжения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м3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18" w:name="RANGE!G49"/>
            <w:r w:rsidRPr="000779D3">
              <w:rPr>
                <w:rFonts w:ascii="Tahoma" w:hAnsi="Tahoma" w:cs="Tahoma"/>
                <w:sz w:val="18"/>
                <w:szCs w:val="18"/>
              </w:rPr>
              <w:t>0,0000</w:t>
            </w:r>
            <w:bookmarkEnd w:id="18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Объем покупаемой тепловой энергии (мощности), используемой для горячего водоснабжения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9" w:name="RANGE!F50"/>
            <w:r w:rsidRPr="000779D3">
              <w:rPr>
                <w:rFonts w:ascii="Tahoma" w:hAnsi="Tahoma" w:cs="Tahoma"/>
                <w:sz w:val="18"/>
                <w:szCs w:val="18"/>
              </w:rPr>
              <w:t> </w:t>
            </w:r>
            <w:bookmarkEnd w:id="19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20" w:name="RANGE!G50"/>
            <w:r w:rsidRPr="000779D3">
              <w:rPr>
                <w:rFonts w:ascii="Tahoma" w:hAnsi="Tahoma" w:cs="Tahoma"/>
                <w:sz w:val="18"/>
                <w:szCs w:val="18"/>
              </w:rPr>
              <w:t>0,0000</w:t>
            </w:r>
            <w:bookmarkEnd w:id="20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77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Объем тепловой энергии, производимой с применением собственных источников и используемой для горячего водоснабжения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Гкал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21" w:name="RANGE!G51"/>
            <w:r w:rsidRPr="000779D3">
              <w:rPr>
                <w:rFonts w:ascii="Tahoma" w:hAnsi="Tahoma" w:cs="Tahoma"/>
                <w:sz w:val="18"/>
                <w:szCs w:val="18"/>
              </w:rPr>
              <w:t>0,0000</w:t>
            </w:r>
            <w:bookmarkEnd w:id="21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Потери воды в сетях ГВС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22" w:name="RANGE!G52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22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45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23" w:name="RANGE!G53"/>
            <w:r w:rsidRPr="000779D3">
              <w:rPr>
                <w:rFonts w:ascii="Tahoma" w:hAnsi="Tahoma" w:cs="Tahoma"/>
                <w:sz w:val="18"/>
                <w:szCs w:val="18"/>
              </w:rPr>
              <w:t>0,00</w:t>
            </w:r>
            <w:bookmarkEnd w:id="23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677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Удельный расход электроэнергии на подачу воды в сет</w:t>
            </w:r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ь(</w:t>
            </w:r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proofErr w:type="gram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кВт.ч</w:t>
            </w:r>
            <w:proofErr w:type="spellEnd"/>
            <w:r w:rsidRPr="000779D3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тыс</w:t>
            </w:r>
            <w:proofErr w:type="spellEnd"/>
            <w:r w:rsidRPr="000779D3">
              <w:rPr>
                <w:rFonts w:ascii="Tahoma" w:hAnsi="Tahoma" w:cs="Tahoma"/>
                <w:sz w:val="18"/>
                <w:szCs w:val="18"/>
              </w:rPr>
              <w:t xml:space="preserve"> м3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CFFFF"/>
            <w:vAlign w:val="center"/>
            <w:hideMark/>
          </w:tcPr>
          <w:p w:rsidR="000779D3" w:rsidRPr="000779D3" w:rsidRDefault="000779D3" w:rsidP="000779D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bookmarkStart w:id="24" w:name="RANGE!G54"/>
            <w:r w:rsidRPr="000779D3">
              <w:rPr>
                <w:rFonts w:ascii="Tahoma" w:hAnsi="Tahoma" w:cs="Tahoma"/>
                <w:sz w:val="18"/>
                <w:szCs w:val="18"/>
              </w:rPr>
              <w:t>1,84</w:t>
            </w:r>
            <w:bookmarkEnd w:id="24"/>
          </w:p>
        </w:tc>
      </w:tr>
      <w:tr w:rsidR="000779D3" w:rsidRPr="000779D3" w:rsidTr="000779D3">
        <w:tblPrEx>
          <w:tblLook w:val="04A0"/>
        </w:tblPrEx>
        <w:trPr>
          <w:gridBefore w:val="1"/>
          <w:trHeight w:val="301"/>
        </w:trPr>
        <w:tc>
          <w:tcPr>
            <w:tcW w:w="70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r w:rsidRPr="000779D3">
              <w:rPr>
                <w:rFonts w:ascii="Tahoma" w:hAnsi="Tahoma" w:cs="Tahoma"/>
                <w:sz w:val="18"/>
                <w:szCs w:val="18"/>
              </w:rPr>
              <w:t>Комментарии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79D3" w:rsidRPr="000779D3" w:rsidRDefault="000779D3" w:rsidP="000779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779D3">
              <w:rPr>
                <w:rFonts w:ascii="Tahoma" w:hAnsi="Tahoma" w:cs="Tahoma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FFF99"/>
            <w:vAlign w:val="center"/>
            <w:hideMark/>
          </w:tcPr>
          <w:p w:rsidR="000779D3" w:rsidRPr="000779D3" w:rsidRDefault="000779D3" w:rsidP="000779D3">
            <w:pPr>
              <w:rPr>
                <w:rFonts w:ascii="Tahoma" w:hAnsi="Tahoma" w:cs="Tahoma"/>
                <w:sz w:val="18"/>
                <w:szCs w:val="18"/>
              </w:rPr>
            </w:pPr>
            <w:bookmarkStart w:id="25" w:name="RANGE!G55"/>
            <w:r w:rsidRPr="000779D3">
              <w:rPr>
                <w:rFonts w:ascii="Tahoma" w:hAnsi="Tahoma" w:cs="Tahoma"/>
                <w:sz w:val="18"/>
                <w:szCs w:val="18"/>
              </w:rPr>
              <w:t>0</w:t>
            </w:r>
            <w:bookmarkEnd w:id="25"/>
          </w:p>
        </w:tc>
      </w:tr>
    </w:tbl>
    <w:p w:rsidR="0035774C" w:rsidRDefault="0035774C"/>
    <w:sectPr w:rsidR="0035774C" w:rsidSect="00357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9D3"/>
    <w:rsid w:val="000779D3"/>
    <w:rsid w:val="0035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7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1184</Words>
  <Characters>6753</Characters>
  <Application>Microsoft Office Word</Application>
  <DocSecurity>0</DocSecurity>
  <Lines>56</Lines>
  <Paragraphs>15</Paragraphs>
  <ScaleCrop>false</ScaleCrop>
  <Company>Ya Blondinko Edition</Company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2017-04-12T07:33:00Z</dcterms:created>
  <dcterms:modified xsi:type="dcterms:W3CDTF">2017-04-12T07:45:00Z</dcterms:modified>
</cp:coreProperties>
</file>